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B783" w14:textId="77777777" w:rsidR="002B7187" w:rsidRPr="002B7187" w:rsidRDefault="00E0653B" w:rsidP="00E0653B">
      <w:pPr>
        <w:ind w:right="-1"/>
        <w:jc w:val="right"/>
        <w:rPr>
          <w:rFonts w:ascii="ＭＳ 明朝" w:hAnsi="ＭＳ 明朝" w:cs="Courier New"/>
          <w:sz w:val="24"/>
          <w:szCs w:val="24"/>
        </w:rPr>
      </w:pPr>
      <w:r w:rsidRPr="00577F9F">
        <w:rPr>
          <w:rFonts w:ascii="ＭＳ 明朝" w:hAnsi="ＭＳ 明朝" w:cs="Courier New" w:hint="eastAsia"/>
          <w:spacing w:val="180"/>
          <w:kern w:val="0"/>
          <w:sz w:val="24"/>
          <w:szCs w:val="24"/>
          <w:fitText w:val="2040" w:id="-1812208896"/>
        </w:rPr>
        <w:t>事務連</w:t>
      </w:r>
      <w:r w:rsidRPr="00577F9F">
        <w:rPr>
          <w:rFonts w:ascii="ＭＳ 明朝" w:hAnsi="ＭＳ 明朝" w:cs="Courier New" w:hint="eastAsia"/>
          <w:kern w:val="0"/>
          <w:sz w:val="24"/>
          <w:szCs w:val="24"/>
          <w:fitText w:val="2040" w:id="-1812208896"/>
        </w:rPr>
        <w:t>絡</w:t>
      </w:r>
    </w:p>
    <w:p w14:paraId="055EFA8E" w14:textId="744F8C17" w:rsidR="002B7187" w:rsidRPr="002B7187" w:rsidRDefault="00E0653B" w:rsidP="00511A8F">
      <w:pPr>
        <w:ind w:leftChars="80" w:left="168" w:right="-1" w:firstLineChars="2615" w:firstLine="5884"/>
        <w:jc w:val="right"/>
        <w:rPr>
          <w:rFonts w:ascii="ＭＳ 明朝" w:hAnsi="ＭＳ 明朝" w:cs="Courier New"/>
          <w:sz w:val="24"/>
          <w:szCs w:val="24"/>
        </w:rPr>
      </w:pPr>
      <w:r w:rsidRPr="00203AB6">
        <w:rPr>
          <w:rFonts w:ascii="ＭＳ 明朝" w:hAnsi="ＭＳ 明朝" w:cs="Courier New" w:hint="eastAsia"/>
          <w:w w:val="94"/>
          <w:kern w:val="0"/>
          <w:sz w:val="24"/>
          <w:szCs w:val="24"/>
          <w:fitText w:val="2040" w:id="-512485632"/>
        </w:rPr>
        <w:t>令和</w:t>
      </w:r>
      <w:r w:rsidR="00577F9F" w:rsidRPr="00203AB6">
        <w:rPr>
          <w:rFonts w:ascii="ＭＳ 明朝" w:hAnsi="ＭＳ 明朝" w:cs="Courier New" w:hint="eastAsia"/>
          <w:w w:val="94"/>
          <w:kern w:val="0"/>
          <w:sz w:val="24"/>
          <w:szCs w:val="24"/>
          <w:fitText w:val="2040" w:id="-512485632"/>
        </w:rPr>
        <w:t>８</w:t>
      </w:r>
      <w:r w:rsidRPr="00203AB6">
        <w:rPr>
          <w:rFonts w:ascii="ＭＳ 明朝" w:hAnsi="ＭＳ 明朝" w:cs="Courier New" w:hint="eastAsia"/>
          <w:w w:val="94"/>
          <w:kern w:val="0"/>
          <w:sz w:val="24"/>
          <w:szCs w:val="24"/>
          <w:fitText w:val="2040" w:id="-512485632"/>
        </w:rPr>
        <w:t>年</w:t>
      </w:r>
      <w:r w:rsidR="00727666" w:rsidRPr="00203AB6">
        <w:rPr>
          <w:rFonts w:ascii="ＭＳ 明朝" w:hAnsi="ＭＳ 明朝" w:cs="Courier New" w:hint="eastAsia"/>
          <w:w w:val="94"/>
          <w:kern w:val="0"/>
          <w:sz w:val="24"/>
          <w:szCs w:val="24"/>
          <w:fitText w:val="2040" w:id="-512485632"/>
        </w:rPr>
        <w:t>２</w:t>
      </w:r>
      <w:r w:rsidR="005B2A2B" w:rsidRPr="00203AB6">
        <w:rPr>
          <w:rFonts w:ascii="ＭＳ 明朝" w:hAnsi="ＭＳ 明朝" w:cs="Courier New" w:hint="eastAsia"/>
          <w:w w:val="94"/>
          <w:kern w:val="0"/>
          <w:sz w:val="24"/>
          <w:szCs w:val="24"/>
          <w:fitText w:val="2040" w:id="-512485632"/>
        </w:rPr>
        <w:t>月</w:t>
      </w:r>
      <w:r w:rsidR="00203AB6" w:rsidRPr="00203AB6">
        <w:rPr>
          <w:rFonts w:ascii="ＭＳ 明朝" w:hAnsi="ＭＳ 明朝" w:cs="Courier New" w:hint="eastAsia"/>
          <w:w w:val="94"/>
          <w:kern w:val="0"/>
          <w:sz w:val="24"/>
          <w:szCs w:val="24"/>
          <w:fitText w:val="2040" w:id="-512485632"/>
        </w:rPr>
        <w:t>１３</w:t>
      </w:r>
      <w:r w:rsidR="002B7187" w:rsidRPr="00203AB6">
        <w:rPr>
          <w:rFonts w:ascii="ＭＳ 明朝" w:hAnsi="ＭＳ 明朝" w:cs="Courier New" w:hint="eastAsia"/>
          <w:spacing w:val="7"/>
          <w:w w:val="94"/>
          <w:kern w:val="0"/>
          <w:sz w:val="24"/>
          <w:szCs w:val="24"/>
          <w:fitText w:val="2040" w:id="-512485632"/>
        </w:rPr>
        <w:t>日</w:t>
      </w:r>
    </w:p>
    <w:p w14:paraId="27BEC486" w14:textId="77777777" w:rsidR="00511A8F" w:rsidRDefault="00511A8F" w:rsidP="00E0653B">
      <w:pPr>
        <w:jc w:val="left"/>
        <w:rPr>
          <w:rFonts w:ascii="ＭＳ 明朝" w:hAnsi="ＭＳ 明朝" w:cs="Courier New"/>
          <w:sz w:val="24"/>
          <w:szCs w:val="24"/>
        </w:rPr>
      </w:pPr>
    </w:p>
    <w:p w14:paraId="5C85FF3A" w14:textId="4ED00FAC" w:rsidR="002B7187" w:rsidRPr="002B7187" w:rsidRDefault="00511A8F" w:rsidP="003D447C">
      <w:pPr>
        <w:ind w:firstLineChars="100" w:firstLine="240"/>
        <w:jc w:val="left"/>
        <w:rPr>
          <w:rFonts w:ascii="ＭＳ 明朝" w:hAnsi="ＭＳ 明朝" w:cs="Courier New"/>
          <w:sz w:val="24"/>
          <w:szCs w:val="24"/>
        </w:rPr>
      </w:pPr>
      <w:r>
        <w:rPr>
          <w:rFonts w:ascii="ＭＳ 明朝" w:hAnsi="ＭＳ 明朝" w:cs="Courier New" w:hint="eastAsia"/>
          <w:sz w:val="24"/>
          <w:szCs w:val="24"/>
        </w:rPr>
        <w:t>関係団体</w:t>
      </w:r>
      <w:r w:rsidR="004B0AEC">
        <w:rPr>
          <w:rFonts w:ascii="ＭＳ 明朝" w:hAnsi="ＭＳ 明朝" w:cs="Courier New" w:hint="eastAsia"/>
          <w:sz w:val="24"/>
          <w:szCs w:val="24"/>
        </w:rPr>
        <w:t>の長</w:t>
      </w:r>
      <w:r w:rsidR="00E0653B">
        <w:rPr>
          <w:rFonts w:ascii="ＭＳ 明朝" w:hAnsi="ＭＳ 明朝" w:cs="Courier New" w:hint="eastAsia"/>
          <w:sz w:val="24"/>
          <w:szCs w:val="24"/>
        </w:rPr>
        <w:t xml:space="preserve">　</w:t>
      </w:r>
    </w:p>
    <w:p w14:paraId="20CC4352" w14:textId="77777777" w:rsidR="00FE3FBC" w:rsidRPr="002B7187" w:rsidRDefault="00FE3FBC" w:rsidP="00984A05">
      <w:pPr>
        <w:jc w:val="left"/>
        <w:rPr>
          <w:rFonts w:ascii="ＭＳ 明朝" w:hAnsi="ＭＳ 明朝" w:cs="Courier New"/>
          <w:sz w:val="24"/>
          <w:szCs w:val="24"/>
        </w:rPr>
      </w:pPr>
    </w:p>
    <w:p w14:paraId="7A20F73F" w14:textId="77777777" w:rsidR="000E0976" w:rsidRDefault="00FE3FBC" w:rsidP="000E0976">
      <w:pPr>
        <w:tabs>
          <w:tab w:val="left" w:pos="8789"/>
        </w:tabs>
        <w:ind w:firstLineChars="1535" w:firstLine="3684"/>
        <w:jc w:val="left"/>
        <w:rPr>
          <w:rFonts w:ascii="ＭＳ 明朝" w:hAnsi="ＭＳ 明朝" w:cs="Courier New"/>
          <w:sz w:val="24"/>
          <w:szCs w:val="24"/>
          <w:lang w:eastAsia="zh-TW"/>
        </w:rPr>
      </w:pPr>
      <w:r>
        <w:rPr>
          <w:rFonts w:ascii="ＭＳ 明朝" w:hAnsi="ＭＳ 明朝" w:cs="Courier New" w:hint="eastAsia"/>
          <w:sz w:val="24"/>
          <w:szCs w:val="24"/>
          <w:lang w:eastAsia="zh-TW"/>
        </w:rPr>
        <w:t>厚生労働省労働基準局安全衛生部</w:t>
      </w:r>
    </w:p>
    <w:p w14:paraId="573F644C" w14:textId="32E475FD" w:rsidR="00FE3FBC" w:rsidRDefault="00FE3FBC" w:rsidP="00393E2D">
      <w:pPr>
        <w:tabs>
          <w:tab w:val="left" w:pos="8789"/>
        </w:tabs>
        <w:ind w:firstLineChars="1800" w:firstLine="4320"/>
        <w:jc w:val="left"/>
        <w:rPr>
          <w:rFonts w:ascii="ＭＳ 明朝" w:hAnsi="ＭＳ 明朝" w:cs="Courier New"/>
          <w:sz w:val="24"/>
          <w:szCs w:val="24"/>
        </w:rPr>
      </w:pPr>
      <w:r>
        <w:rPr>
          <w:rFonts w:ascii="ＭＳ 明朝" w:hAnsi="ＭＳ 明朝" w:cs="Courier New" w:hint="eastAsia"/>
          <w:sz w:val="24"/>
          <w:szCs w:val="24"/>
        </w:rPr>
        <w:t>化学物質対策課</w:t>
      </w:r>
      <w:r w:rsidR="000E0976">
        <w:rPr>
          <w:rFonts w:ascii="ＭＳ 明朝" w:hAnsi="ＭＳ 明朝" w:cs="Courier New" w:hint="eastAsia"/>
          <w:sz w:val="24"/>
          <w:szCs w:val="24"/>
        </w:rPr>
        <w:t>環境改善・ばく露対策室</w:t>
      </w:r>
      <w:r w:rsidR="00393E2D">
        <w:rPr>
          <w:rFonts w:ascii="ＭＳ 明朝" w:hAnsi="ＭＳ 明朝" w:cs="Courier New" w:hint="eastAsia"/>
          <w:sz w:val="24"/>
          <w:szCs w:val="24"/>
        </w:rPr>
        <w:t>長</w:t>
      </w:r>
    </w:p>
    <w:p w14:paraId="795C6EDD" w14:textId="0C52B011" w:rsidR="00FE3FBC" w:rsidRPr="00393E2D" w:rsidRDefault="00FE3FBC" w:rsidP="00676B29">
      <w:pPr>
        <w:tabs>
          <w:tab w:val="left" w:pos="8789"/>
        </w:tabs>
        <w:ind w:firstLineChars="1535" w:firstLine="3684"/>
        <w:jc w:val="left"/>
        <w:rPr>
          <w:rFonts w:ascii="ＭＳ 明朝" w:hAnsi="ＭＳ 明朝" w:cs="Courier New"/>
          <w:color w:val="FF0000"/>
          <w:sz w:val="24"/>
          <w:szCs w:val="24"/>
        </w:rPr>
      </w:pPr>
    </w:p>
    <w:p w14:paraId="2D151EA4" w14:textId="105B4EF6" w:rsidR="00F458F3" w:rsidRPr="002B7187" w:rsidRDefault="00F458F3" w:rsidP="00AB2973">
      <w:pPr>
        <w:tabs>
          <w:tab w:val="left" w:pos="8789"/>
        </w:tabs>
        <w:ind w:leftChars="80" w:left="168" w:firstLineChars="106" w:firstLine="254"/>
        <w:jc w:val="right"/>
        <w:rPr>
          <w:rFonts w:ascii="ＭＳ 明朝" w:hAnsi="ＭＳ 明朝" w:cs="Courier New"/>
          <w:sz w:val="24"/>
          <w:szCs w:val="24"/>
        </w:rPr>
      </w:pPr>
    </w:p>
    <w:p w14:paraId="1275A263" w14:textId="77777777" w:rsidR="000213E2" w:rsidRDefault="00577F9F" w:rsidP="000213E2">
      <w:pPr>
        <w:ind w:firstLineChars="300" w:firstLine="720"/>
        <w:rPr>
          <w:rFonts w:ascii="ＭＳ 明朝" w:hAnsi="ＭＳ 明朝" w:cs="Courier New"/>
          <w:sz w:val="24"/>
          <w:szCs w:val="24"/>
        </w:rPr>
      </w:pPr>
      <w:r w:rsidRPr="0040660C">
        <w:rPr>
          <w:rFonts w:ascii="ＭＳ 明朝" w:hAnsi="ＭＳ 明朝" w:cs="Courier New" w:hint="eastAsia"/>
          <w:sz w:val="24"/>
          <w:szCs w:val="24"/>
        </w:rPr>
        <w:t>建築物等の解体等に係る石綿ばく露防止及び石綿飛散漏えい防止対策徹底</w:t>
      </w:r>
    </w:p>
    <w:p w14:paraId="172A5861" w14:textId="6EC18E1B" w:rsidR="002B7187" w:rsidRPr="002B7187" w:rsidRDefault="00577F9F" w:rsidP="000213E2">
      <w:pPr>
        <w:ind w:firstLineChars="300" w:firstLine="720"/>
        <w:rPr>
          <w:rFonts w:ascii="ＭＳ 明朝" w:hAnsi="ＭＳ 明朝" w:cs="Courier New"/>
          <w:sz w:val="24"/>
          <w:szCs w:val="24"/>
        </w:rPr>
      </w:pPr>
      <w:r w:rsidRPr="0040660C">
        <w:rPr>
          <w:rFonts w:ascii="ＭＳ 明朝" w:hAnsi="ＭＳ 明朝" w:cs="Courier New" w:hint="eastAsia"/>
          <w:sz w:val="24"/>
          <w:szCs w:val="24"/>
        </w:rPr>
        <w:t>マニュアル</w:t>
      </w:r>
      <w:r>
        <w:rPr>
          <w:rFonts w:ascii="ＭＳ 明朝" w:hAnsi="ＭＳ 明朝" w:cs="Courier New" w:hint="eastAsia"/>
          <w:sz w:val="24"/>
          <w:szCs w:val="24"/>
        </w:rPr>
        <w:t>の改正について</w:t>
      </w:r>
    </w:p>
    <w:p w14:paraId="1A79BEAA" w14:textId="77777777" w:rsidR="00511A8F" w:rsidRPr="002B7187" w:rsidRDefault="00511A8F" w:rsidP="00511A8F">
      <w:pPr>
        <w:jc w:val="left"/>
        <w:rPr>
          <w:rFonts w:ascii="ＭＳ 明朝" w:hAnsi="ＭＳ 明朝" w:cs="Courier New"/>
          <w:sz w:val="24"/>
          <w:szCs w:val="24"/>
        </w:rPr>
      </w:pPr>
    </w:p>
    <w:p w14:paraId="4B94369B" w14:textId="05EF8A6B" w:rsidR="002B7187" w:rsidRPr="002B7187" w:rsidRDefault="00C22C9C" w:rsidP="002B7187">
      <w:pPr>
        <w:ind w:leftChars="80" w:left="168" w:firstLineChars="106" w:firstLine="254"/>
        <w:jc w:val="left"/>
        <w:rPr>
          <w:rFonts w:ascii="ＭＳ 明朝" w:hAnsi="ＭＳ 明朝" w:cs="Courier New"/>
          <w:sz w:val="24"/>
          <w:szCs w:val="24"/>
        </w:rPr>
      </w:pPr>
      <w:r>
        <w:rPr>
          <w:rFonts w:ascii="ＭＳ 明朝" w:hAnsi="ＭＳ 明朝" w:cs="Courier New" w:hint="eastAsia"/>
          <w:sz w:val="24"/>
          <w:szCs w:val="24"/>
        </w:rPr>
        <w:t>日頃より</w:t>
      </w:r>
      <w:r w:rsidR="002B7187" w:rsidRPr="002B7187">
        <w:rPr>
          <w:rFonts w:ascii="ＭＳ 明朝" w:hAnsi="ＭＳ 明朝" w:cs="Courier New" w:hint="eastAsia"/>
          <w:sz w:val="24"/>
          <w:szCs w:val="24"/>
        </w:rPr>
        <w:t>建築物</w:t>
      </w:r>
      <w:r>
        <w:rPr>
          <w:rFonts w:ascii="ＭＳ 明朝" w:hAnsi="ＭＳ 明朝" w:cs="Courier New" w:hint="eastAsia"/>
          <w:sz w:val="24"/>
          <w:szCs w:val="24"/>
        </w:rPr>
        <w:t>等</w:t>
      </w:r>
      <w:r w:rsidR="002B7187" w:rsidRPr="002B7187">
        <w:rPr>
          <w:rFonts w:ascii="ＭＳ 明朝" w:hAnsi="ＭＳ 明朝" w:cs="Courier New" w:hint="eastAsia"/>
          <w:sz w:val="24"/>
          <w:szCs w:val="24"/>
        </w:rPr>
        <w:t>の解体等における石綿</w:t>
      </w:r>
      <w:r w:rsidR="00D241D4">
        <w:rPr>
          <w:rFonts w:ascii="ＭＳ 明朝" w:hAnsi="ＭＳ 明朝" w:cs="Courier New" w:hint="eastAsia"/>
          <w:sz w:val="24"/>
          <w:szCs w:val="24"/>
        </w:rPr>
        <w:t>のばく露防止及び</w:t>
      </w:r>
      <w:r w:rsidR="002B7187" w:rsidRPr="002B7187">
        <w:rPr>
          <w:rFonts w:ascii="ＭＳ 明朝" w:hAnsi="ＭＳ 明朝" w:cs="Courier New" w:hint="eastAsia"/>
          <w:sz w:val="24"/>
          <w:szCs w:val="24"/>
        </w:rPr>
        <w:t>飛散</w:t>
      </w:r>
      <w:r w:rsidR="00D241D4">
        <w:rPr>
          <w:rFonts w:ascii="ＭＳ 明朝" w:hAnsi="ＭＳ 明朝" w:cs="Courier New" w:hint="eastAsia"/>
          <w:sz w:val="24"/>
          <w:szCs w:val="24"/>
        </w:rPr>
        <w:t>漏えい</w:t>
      </w:r>
      <w:r w:rsidR="002B7187" w:rsidRPr="002B7187">
        <w:rPr>
          <w:rFonts w:ascii="ＭＳ 明朝" w:hAnsi="ＭＳ 明朝" w:cs="Courier New" w:hint="eastAsia"/>
          <w:sz w:val="24"/>
          <w:szCs w:val="24"/>
        </w:rPr>
        <w:t>防止対策に</w:t>
      </w:r>
      <w:r w:rsidR="009A32F9">
        <w:rPr>
          <w:rFonts w:ascii="ＭＳ 明朝" w:hAnsi="ＭＳ 明朝" w:cs="Courier New" w:hint="eastAsia"/>
          <w:sz w:val="24"/>
          <w:szCs w:val="24"/>
        </w:rPr>
        <w:t>御理解・御協力を賜り</w:t>
      </w:r>
      <w:r w:rsidR="002B7187" w:rsidRPr="002B7187">
        <w:rPr>
          <w:rFonts w:ascii="ＭＳ 明朝" w:hAnsi="ＭＳ 明朝" w:cs="Courier New" w:hint="eastAsia"/>
          <w:sz w:val="24"/>
          <w:szCs w:val="24"/>
        </w:rPr>
        <w:t>厚く御礼申し上げます。</w:t>
      </w:r>
    </w:p>
    <w:p w14:paraId="22C95388" w14:textId="3D307C78" w:rsidR="00D907C5" w:rsidRDefault="002B7187" w:rsidP="002B7187">
      <w:pPr>
        <w:ind w:leftChars="80" w:left="168" w:firstLineChars="106" w:firstLine="254"/>
        <w:jc w:val="left"/>
        <w:rPr>
          <w:rFonts w:ascii="ＭＳ 明朝" w:hAnsi="ＭＳ 明朝" w:cs="Courier New"/>
          <w:sz w:val="24"/>
          <w:szCs w:val="24"/>
        </w:rPr>
      </w:pPr>
      <w:r w:rsidRPr="002B7187">
        <w:rPr>
          <w:rFonts w:ascii="ＭＳ 明朝" w:hAnsi="ＭＳ 明朝" w:cs="Courier New" w:hint="eastAsia"/>
          <w:sz w:val="24"/>
          <w:szCs w:val="24"/>
        </w:rPr>
        <w:t>さ</w:t>
      </w:r>
      <w:r w:rsidR="0038083B">
        <w:rPr>
          <w:rFonts w:ascii="ＭＳ 明朝" w:hAnsi="ＭＳ 明朝" w:cs="Courier New" w:hint="eastAsia"/>
          <w:sz w:val="24"/>
          <w:szCs w:val="24"/>
        </w:rPr>
        <w:t>て、</w:t>
      </w:r>
      <w:r w:rsidR="008614FC">
        <w:rPr>
          <w:rFonts w:ascii="ＭＳ 明朝" w:hAnsi="ＭＳ 明朝" w:cs="Courier New" w:hint="eastAsia"/>
          <w:sz w:val="24"/>
          <w:szCs w:val="24"/>
        </w:rPr>
        <w:t>建築物</w:t>
      </w:r>
      <w:r w:rsidR="007113A6">
        <w:rPr>
          <w:rFonts w:ascii="ＭＳ 明朝" w:hAnsi="ＭＳ 明朝" w:cs="Courier New" w:hint="eastAsia"/>
          <w:sz w:val="24"/>
          <w:szCs w:val="24"/>
        </w:rPr>
        <w:t>等の解体等に係る労働者の</w:t>
      </w:r>
      <w:r w:rsidR="00C0457E" w:rsidRPr="002B7187">
        <w:rPr>
          <w:rFonts w:ascii="ＭＳ 明朝" w:hAnsi="ＭＳ 明朝" w:cs="Courier New" w:hint="eastAsia"/>
          <w:sz w:val="24"/>
          <w:szCs w:val="24"/>
        </w:rPr>
        <w:t>石綿</w:t>
      </w:r>
      <w:r w:rsidR="00C0457E">
        <w:rPr>
          <w:rFonts w:ascii="ＭＳ 明朝" w:hAnsi="ＭＳ 明朝" w:cs="Courier New" w:hint="eastAsia"/>
          <w:sz w:val="24"/>
          <w:szCs w:val="24"/>
        </w:rPr>
        <w:t>のばく露防止及び</w:t>
      </w:r>
      <w:r w:rsidR="006F6101">
        <w:rPr>
          <w:rFonts w:ascii="ＭＳ 明朝" w:hAnsi="ＭＳ 明朝" w:cs="Courier New" w:hint="eastAsia"/>
          <w:sz w:val="24"/>
          <w:szCs w:val="24"/>
        </w:rPr>
        <w:t>一般環境への石綿</w:t>
      </w:r>
      <w:r w:rsidR="00C0457E" w:rsidRPr="002B7187">
        <w:rPr>
          <w:rFonts w:ascii="ＭＳ 明朝" w:hAnsi="ＭＳ 明朝" w:cs="Courier New" w:hint="eastAsia"/>
          <w:sz w:val="24"/>
          <w:szCs w:val="24"/>
        </w:rPr>
        <w:t>飛散</w:t>
      </w:r>
      <w:r w:rsidR="00C0457E">
        <w:rPr>
          <w:rFonts w:ascii="ＭＳ 明朝" w:hAnsi="ＭＳ 明朝" w:cs="Courier New" w:hint="eastAsia"/>
          <w:sz w:val="24"/>
          <w:szCs w:val="24"/>
        </w:rPr>
        <w:t>漏えい</w:t>
      </w:r>
      <w:r w:rsidR="00C0457E" w:rsidRPr="002B7187">
        <w:rPr>
          <w:rFonts w:ascii="ＭＳ 明朝" w:hAnsi="ＭＳ 明朝" w:cs="Courier New" w:hint="eastAsia"/>
          <w:sz w:val="24"/>
          <w:szCs w:val="24"/>
        </w:rPr>
        <w:t>防止対策</w:t>
      </w:r>
      <w:r w:rsidR="0038083B">
        <w:rPr>
          <w:rFonts w:ascii="ＭＳ 明朝" w:hAnsi="ＭＳ 明朝" w:cs="Courier New" w:hint="eastAsia"/>
          <w:sz w:val="24"/>
          <w:szCs w:val="24"/>
        </w:rPr>
        <w:t>を円滑かつ的確に実施</w:t>
      </w:r>
      <w:r w:rsidR="007B2F0C">
        <w:rPr>
          <w:rFonts w:ascii="ＭＳ 明朝" w:hAnsi="ＭＳ 明朝" w:cs="Courier New" w:hint="eastAsia"/>
          <w:sz w:val="24"/>
          <w:szCs w:val="24"/>
        </w:rPr>
        <w:t>していただくために</w:t>
      </w:r>
      <w:r w:rsidR="00AA4C57">
        <w:rPr>
          <w:rFonts w:ascii="ＭＳ 明朝" w:hAnsi="ＭＳ 明朝" w:cs="Courier New" w:hint="eastAsia"/>
          <w:sz w:val="24"/>
          <w:szCs w:val="24"/>
        </w:rPr>
        <w:t>「</w:t>
      </w:r>
      <w:r w:rsidR="0040660C" w:rsidRPr="0040660C">
        <w:rPr>
          <w:rFonts w:ascii="ＭＳ 明朝" w:hAnsi="ＭＳ 明朝" w:cs="Courier New" w:hint="eastAsia"/>
          <w:sz w:val="24"/>
          <w:szCs w:val="24"/>
        </w:rPr>
        <w:t>建築物等の解体等に係る石綿ばく露防止及び石綿飛散漏えい防止対策徹底マニュアル</w:t>
      </w:r>
      <w:r w:rsidR="009547CF">
        <w:rPr>
          <w:rFonts w:ascii="ＭＳ 明朝" w:hAnsi="ＭＳ 明朝" w:cs="Courier New" w:hint="eastAsia"/>
          <w:sz w:val="24"/>
          <w:szCs w:val="24"/>
        </w:rPr>
        <w:t>（令和３</w:t>
      </w:r>
      <w:r w:rsidR="009547CF" w:rsidRPr="00AA4C57">
        <w:rPr>
          <w:rFonts w:ascii="ＭＳ 明朝" w:hAnsi="ＭＳ 明朝" w:cs="Courier New" w:hint="eastAsia"/>
          <w:sz w:val="24"/>
          <w:szCs w:val="24"/>
        </w:rPr>
        <w:t>年３月厚生労働省</w:t>
      </w:r>
      <w:r w:rsidR="009547CF">
        <w:rPr>
          <w:rFonts w:ascii="ＭＳ 明朝" w:hAnsi="ＭＳ 明朝" w:cs="Courier New" w:hint="eastAsia"/>
          <w:sz w:val="24"/>
          <w:szCs w:val="24"/>
        </w:rPr>
        <w:t>、環境省</w:t>
      </w:r>
      <w:r w:rsidR="009547CF" w:rsidRPr="00AA4C57">
        <w:rPr>
          <w:rFonts w:ascii="ＭＳ 明朝" w:hAnsi="ＭＳ 明朝" w:cs="Courier New" w:hint="eastAsia"/>
          <w:sz w:val="24"/>
          <w:szCs w:val="24"/>
        </w:rPr>
        <w:t>）</w:t>
      </w:r>
      <w:r w:rsidR="00BF5082">
        <w:rPr>
          <w:rFonts w:ascii="ＭＳ 明朝" w:hAnsi="ＭＳ 明朝" w:cs="Courier New" w:hint="eastAsia"/>
          <w:sz w:val="24"/>
          <w:szCs w:val="24"/>
        </w:rPr>
        <w:t>」</w:t>
      </w:r>
      <w:r w:rsidR="00D907C5">
        <w:rPr>
          <w:rFonts w:ascii="ＭＳ 明朝" w:hAnsi="ＭＳ 明朝" w:cs="Courier New" w:hint="eastAsia"/>
          <w:sz w:val="24"/>
          <w:szCs w:val="24"/>
        </w:rPr>
        <w:t>をとりまとめ、周知・活用を図っているところです。</w:t>
      </w:r>
    </w:p>
    <w:p w14:paraId="14A7A041" w14:textId="417F9BE4" w:rsidR="002D158F" w:rsidRDefault="00F35D31" w:rsidP="004B7AD7">
      <w:pPr>
        <w:ind w:leftChars="80" w:left="168" w:firstLineChars="106" w:firstLine="254"/>
        <w:jc w:val="left"/>
        <w:rPr>
          <w:rFonts w:ascii="ＭＳ 明朝" w:hAnsi="ＭＳ 明朝"/>
          <w:sz w:val="24"/>
          <w:szCs w:val="24"/>
        </w:rPr>
      </w:pPr>
      <w:r>
        <w:rPr>
          <w:rFonts w:ascii="ＭＳ 明朝" w:hAnsi="ＭＳ 明朝" w:cs="Courier New" w:hint="eastAsia"/>
          <w:sz w:val="24"/>
          <w:szCs w:val="24"/>
        </w:rPr>
        <w:t>今般、</w:t>
      </w:r>
      <w:r w:rsidR="009D4507">
        <w:rPr>
          <w:rFonts w:ascii="ＭＳ 明朝" w:hAnsi="ＭＳ 明朝" w:cs="Courier New" w:hint="eastAsia"/>
          <w:sz w:val="24"/>
          <w:szCs w:val="24"/>
        </w:rPr>
        <w:t>同</w:t>
      </w:r>
      <w:r w:rsidR="00D907C5">
        <w:rPr>
          <w:rFonts w:ascii="ＭＳ 明朝" w:hAnsi="ＭＳ 明朝" w:cs="Courier New" w:hint="eastAsia"/>
          <w:sz w:val="24"/>
          <w:szCs w:val="24"/>
        </w:rPr>
        <w:t>マニュアルについて、</w:t>
      </w:r>
      <w:r>
        <w:rPr>
          <w:rFonts w:ascii="ＭＳ 明朝" w:hAnsi="ＭＳ 明朝" w:cs="Courier New" w:hint="eastAsia"/>
          <w:sz w:val="24"/>
          <w:szCs w:val="24"/>
        </w:rPr>
        <w:t>下記</w:t>
      </w:r>
      <w:r w:rsidR="002E5856">
        <w:rPr>
          <w:rFonts w:ascii="ＭＳ 明朝" w:hAnsi="ＭＳ 明朝" w:cs="Courier New" w:hint="eastAsia"/>
          <w:sz w:val="24"/>
          <w:szCs w:val="24"/>
        </w:rPr>
        <w:t>の</w:t>
      </w:r>
      <w:r w:rsidR="003D7E72">
        <w:rPr>
          <w:rFonts w:ascii="ＭＳ 明朝" w:hAnsi="ＭＳ 明朝" w:cs="Courier New" w:hint="eastAsia"/>
          <w:sz w:val="24"/>
          <w:szCs w:val="24"/>
        </w:rPr>
        <w:t>改正</w:t>
      </w:r>
      <w:r w:rsidR="006B72FE">
        <w:rPr>
          <w:rFonts w:ascii="ＭＳ 明朝" w:hAnsi="ＭＳ 明朝" w:cs="Courier New" w:hint="eastAsia"/>
          <w:sz w:val="24"/>
          <w:szCs w:val="24"/>
        </w:rPr>
        <w:t>を行いました</w:t>
      </w:r>
      <w:r w:rsidR="00D907C5">
        <w:rPr>
          <w:rFonts w:ascii="ＭＳ 明朝" w:hAnsi="ＭＳ 明朝" w:cs="Courier New" w:hint="eastAsia"/>
          <w:sz w:val="24"/>
          <w:szCs w:val="24"/>
        </w:rPr>
        <w:t>ので、</w:t>
      </w:r>
      <w:r w:rsidR="00511A8F">
        <w:rPr>
          <w:rFonts w:ascii="ＭＳ 明朝" w:hAnsi="ＭＳ 明朝" w:hint="eastAsia"/>
          <w:sz w:val="24"/>
          <w:szCs w:val="24"/>
        </w:rPr>
        <w:t>貴団体所属の事業者等に幅広く周知</w:t>
      </w:r>
      <w:r w:rsidR="00C02EF8">
        <w:rPr>
          <w:rFonts w:ascii="ＭＳ 明朝" w:hAnsi="ＭＳ 明朝" w:hint="eastAsia"/>
          <w:sz w:val="24"/>
          <w:szCs w:val="24"/>
        </w:rPr>
        <w:t>くださる</w:t>
      </w:r>
      <w:r w:rsidR="00511A8F">
        <w:rPr>
          <w:rFonts w:ascii="ＭＳ 明朝" w:hAnsi="ＭＳ 明朝" w:hint="eastAsia"/>
          <w:sz w:val="24"/>
          <w:szCs w:val="24"/>
        </w:rPr>
        <w:t>ようお願いします。</w:t>
      </w:r>
    </w:p>
    <w:p w14:paraId="71A21D27" w14:textId="55197C59" w:rsidR="00D47D8B" w:rsidRDefault="000F62AD" w:rsidP="00D907C5">
      <w:pPr>
        <w:wordWrap w:val="0"/>
        <w:ind w:leftChars="67" w:left="141" w:firstLineChars="100" w:firstLine="240"/>
        <w:rPr>
          <w:rFonts w:ascii="ＭＳ 明朝" w:hAnsi="ＭＳ 明朝"/>
          <w:sz w:val="24"/>
          <w:szCs w:val="24"/>
        </w:rPr>
      </w:pPr>
      <w:r>
        <w:rPr>
          <w:rFonts w:ascii="ＭＳ 明朝" w:hAnsi="ＭＳ 明朝" w:hint="eastAsia"/>
          <w:sz w:val="24"/>
          <w:szCs w:val="24"/>
        </w:rPr>
        <w:t>なお、改正箇所</w:t>
      </w:r>
      <w:r w:rsidR="000F6F92">
        <w:rPr>
          <w:rFonts w:ascii="ＭＳ 明朝" w:hAnsi="ＭＳ 明朝" w:hint="eastAsia"/>
          <w:sz w:val="24"/>
          <w:szCs w:val="24"/>
        </w:rPr>
        <w:t>一覧及び改正後のマニュアルは</w:t>
      </w:r>
      <w:r w:rsidR="00D47D8B">
        <w:rPr>
          <w:rFonts w:ascii="ＭＳ 明朝" w:hAnsi="ＭＳ 明朝" w:hint="eastAsia"/>
          <w:sz w:val="24"/>
          <w:szCs w:val="24"/>
        </w:rPr>
        <w:t>、</w:t>
      </w:r>
      <w:r w:rsidR="00D907C5">
        <w:rPr>
          <w:rFonts w:ascii="ＭＳ 明朝" w:hAnsi="ＭＳ 明朝" w:hint="eastAsia"/>
          <w:sz w:val="24"/>
          <w:szCs w:val="24"/>
        </w:rPr>
        <w:t>以下のホームページ</w:t>
      </w:r>
      <w:r w:rsidR="002D158F">
        <w:rPr>
          <w:rFonts w:ascii="ＭＳ 明朝" w:hAnsi="ＭＳ 明朝" w:hint="eastAsia"/>
          <w:sz w:val="24"/>
          <w:szCs w:val="24"/>
        </w:rPr>
        <w:t>に掲載していることを申し添えます。</w:t>
      </w:r>
    </w:p>
    <w:p w14:paraId="491637D6" w14:textId="72E9B333" w:rsidR="00C02EF8" w:rsidRDefault="00C02EF8" w:rsidP="00C02EF8">
      <w:pPr>
        <w:wordWrap w:val="0"/>
        <w:rPr>
          <w:rFonts w:ascii="ＭＳ 明朝" w:hAnsi="ＭＳ 明朝"/>
          <w:sz w:val="24"/>
          <w:szCs w:val="24"/>
        </w:rPr>
      </w:pPr>
    </w:p>
    <w:p w14:paraId="17071FA1" w14:textId="687DC887" w:rsidR="00C02EF8" w:rsidRDefault="00C02EF8" w:rsidP="004B7AD7">
      <w:pPr>
        <w:wordWrap w:val="0"/>
        <w:rPr>
          <w:rFonts w:ascii="ＭＳ 明朝" w:hAnsi="ＭＳ 明朝"/>
          <w:sz w:val="24"/>
          <w:szCs w:val="24"/>
        </w:rPr>
      </w:pPr>
      <w:r>
        <w:rPr>
          <w:rFonts w:ascii="ＭＳ 明朝" w:hAnsi="ＭＳ 明朝" w:hint="eastAsia"/>
          <w:sz w:val="24"/>
          <w:szCs w:val="24"/>
        </w:rPr>
        <w:t xml:space="preserve">　〇改正箇所一覧及び改正後のマニュアルの掲載先（URL又はQRコード）</w:t>
      </w:r>
    </w:p>
    <w:p w14:paraId="0604BD80" w14:textId="3C82C5B9" w:rsidR="00FE3FBC" w:rsidRDefault="00FE3FBC" w:rsidP="004B7AD7">
      <w:pPr>
        <w:wordWrap w:val="0"/>
        <w:ind w:leftChars="67" w:left="141" w:firstLineChars="200" w:firstLine="480"/>
        <w:rPr>
          <w:rFonts w:ascii="ＭＳ 明朝" w:hAnsi="ＭＳ 明朝"/>
          <w:sz w:val="24"/>
          <w:szCs w:val="24"/>
        </w:rPr>
      </w:pPr>
      <w:r w:rsidRPr="0073618E">
        <w:rPr>
          <w:rFonts w:ascii="ＭＳ 明朝" w:hAnsi="ＭＳ 明朝"/>
          <w:noProof/>
          <w:sz w:val="24"/>
          <w:szCs w:val="24"/>
        </w:rPr>
        <w:drawing>
          <wp:anchor distT="0" distB="0" distL="114300" distR="114300" simplePos="0" relativeHeight="251658240" behindDoc="0" locked="0" layoutInCell="1" allowOverlap="1" wp14:anchorId="789F6FA5" wp14:editId="18B6BB26">
            <wp:simplePos x="0" y="0"/>
            <wp:positionH relativeFrom="margin">
              <wp:posOffset>4365576</wp:posOffset>
            </wp:positionH>
            <wp:positionV relativeFrom="paragraph">
              <wp:posOffset>52070</wp:posOffset>
            </wp:positionV>
            <wp:extent cx="952500" cy="952500"/>
            <wp:effectExtent l="0" t="0" r="0" b="0"/>
            <wp:wrapSquare wrapText="bothSides"/>
            <wp:docPr id="99127122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1220"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952500" cy="952500"/>
                    </a:xfrm>
                    <a:prstGeom prst="rect">
                      <a:avLst/>
                    </a:prstGeom>
                  </pic:spPr>
                </pic:pic>
              </a:graphicData>
            </a:graphic>
            <wp14:sizeRelH relativeFrom="page">
              <wp14:pctWidth>0</wp14:pctWidth>
            </wp14:sizeRelH>
            <wp14:sizeRelV relativeFrom="page">
              <wp14:pctHeight>0</wp14:pctHeight>
            </wp14:sizeRelV>
          </wp:anchor>
        </w:drawing>
      </w:r>
    </w:p>
    <w:p w14:paraId="5112F4CD" w14:textId="13FBBAB3" w:rsidR="00FE3FBC" w:rsidRDefault="00FE3FBC" w:rsidP="004B7AD7">
      <w:pPr>
        <w:wordWrap w:val="0"/>
        <w:ind w:leftChars="67" w:left="141" w:firstLineChars="200" w:firstLine="480"/>
        <w:rPr>
          <w:rFonts w:ascii="ＭＳ 明朝" w:hAnsi="ＭＳ 明朝"/>
          <w:sz w:val="24"/>
          <w:szCs w:val="24"/>
        </w:rPr>
      </w:pPr>
    </w:p>
    <w:p w14:paraId="15814C9A" w14:textId="3DF0F471" w:rsidR="00D907C5" w:rsidRDefault="00C02EF8" w:rsidP="004B7AD7">
      <w:pPr>
        <w:wordWrap w:val="0"/>
        <w:ind w:leftChars="67" w:left="141" w:firstLineChars="200" w:firstLine="420"/>
        <w:rPr>
          <w:rFonts w:ascii="ＭＳ 明朝" w:hAnsi="ＭＳ 明朝"/>
          <w:sz w:val="24"/>
          <w:szCs w:val="24"/>
        </w:rPr>
      </w:pPr>
      <w:hyperlink r:id="rId11" w:history="1">
        <w:r w:rsidRPr="00C02EF8">
          <w:rPr>
            <w:rStyle w:val="a7"/>
            <w:rFonts w:ascii="ＭＳ 明朝" w:hAnsi="ＭＳ 明朝"/>
            <w:sz w:val="24"/>
            <w:szCs w:val="24"/>
          </w:rPr>
          <w:t>https://www.env.go.jp/air/asbestos/post_71.html</w:t>
        </w:r>
      </w:hyperlink>
    </w:p>
    <w:p w14:paraId="36F734E6" w14:textId="4DC432BB" w:rsidR="00511A8F" w:rsidRDefault="00C02EF8" w:rsidP="000879BD">
      <w:pPr>
        <w:ind w:leftChars="67" w:left="141" w:firstLineChars="100" w:firstLine="240"/>
        <w:rPr>
          <w:rFonts w:ascii="ＭＳ 明朝" w:hAnsi="ＭＳ 明朝"/>
          <w:sz w:val="24"/>
          <w:szCs w:val="24"/>
        </w:rPr>
      </w:pPr>
      <w:r>
        <w:rPr>
          <w:rFonts w:ascii="ＭＳ 明朝" w:hAnsi="ＭＳ 明朝" w:hint="eastAsia"/>
          <w:sz w:val="24"/>
          <w:szCs w:val="24"/>
        </w:rPr>
        <w:t xml:space="preserve">　</w:t>
      </w:r>
    </w:p>
    <w:p w14:paraId="11765A72" w14:textId="77777777" w:rsidR="00C02EF8" w:rsidRDefault="00C02EF8" w:rsidP="00511A8F">
      <w:pPr>
        <w:rPr>
          <w:rFonts w:ascii="ＭＳ 明朝" w:hAnsi="ＭＳ 明朝"/>
          <w:sz w:val="24"/>
          <w:szCs w:val="24"/>
        </w:rPr>
      </w:pPr>
    </w:p>
    <w:p w14:paraId="19006439" w14:textId="77777777" w:rsidR="00FE3FBC" w:rsidRDefault="00FE3FBC" w:rsidP="00511A8F">
      <w:pPr>
        <w:rPr>
          <w:rFonts w:ascii="ＭＳ 明朝" w:hAnsi="ＭＳ 明朝"/>
          <w:sz w:val="24"/>
          <w:szCs w:val="24"/>
        </w:rPr>
      </w:pPr>
    </w:p>
    <w:p w14:paraId="13C5A757" w14:textId="77777777" w:rsidR="00A73E90" w:rsidRDefault="00A73E90" w:rsidP="00A73E90">
      <w:pPr>
        <w:pStyle w:val="ad"/>
      </w:pPr>
      <w:r>
        <w:rPr>
          <w:rFonts w:hint="eastAsia"/>
        </w:rPr>
        <w:t>記</w:t>
      </w:r>
    </w:p>
    <w:p w14:paraId="20B16F94" w14:textId="77777777" w:rsidR="00A73E90" w:rsidRDefault="00A73E90" w:rsidP="00A73E90"/>
    <w:p w14:paraId="596A145C" w14:textId="3F802933" w:rsidR="006E5E7A" w:rsidRDefault="00404717" w:rsidP="006F35E6">
      <w:pPr>
        <w:ind w:leftChars="100" w:left="690" w:hangingChars="200" w:hanging="480"/>
        <w:rPr>
          <w:sz w:val="24"/>
          <w:szCs w:val="24"/>
        </w:rPr>
      </w:pPr>
      <w:r>
        <w:rPr>
          <w:rFonts w:hint="eastAsia"/>
          <w:sz w:val="24"/>
          <w:szCs w:val="24"/>
        </w:rPr>
        <w:t xml:space="preserve">１　</w:t>
      </w:r>
      <w:r w:rsidR="009138AA" w:rsidRPr="00404717">
        <w:rPr>
          <w:rFonts w:hint="eastAsia"/>
          <w:sz w:val="24"/>
          <w:szCs w:val="24"/>
        </w:rPr>
        <w:t>事前調査</w:t>
      </w:r>
      <w:r w:rsidR="00305257">
        <w:rPr>
          <w:rFonts w:hint="eastAsia"/>
          <w:sz w:val="24"/>
          <w:szCs w:val="24"/>
        </w:rPr>
        <w:t>の信頼性向上</w:t>
      </w:r>
      <w:r w:rsidR="006F35E6">
        <w:rPr>
          <w:rFonts w:hint="eastAsia"/>
          <w:sz w:val="24"/>
          <w:szCs w:val="24"/>
        </w:rPr>
        <w:t>を図るため、</w:t>
      </w:r>
      <w:r w:rsidR="00C02EF8">
        <w:rPr>
          <w:rFonts w:hint="eastAsia"/>
          <w:sz w:val="24"/>
          <w:szCs w:val="24"/>
        </w:rPr>
        <w:t>分析調査の</w:t>
      </w:r>
      <w:r w:rsidR="006F35E6">
        <w:rPr>
          <w:rFonts w:hint="eastAsia"/>
          <w:sz w:val="24"/>
          <w:szCs w:val="24"/>
        </w:rPr>
        <w:t>試料採取について、調査者等以外の者が試料採取する場合は、調査者等の指示の下で行わせることと</w:t>
      </w:r>
      <w:r w:rsidR="005A2A14">
        <w:rPr>
          <w:rFonts w:ascii="ＭＳ 明朝" w:hAnsi="ＭＳ 明朝" w:hint="eastAsia"/>
          <w:sz w:val="24"/>
          <w:szCs w:val="24"/>
        </w:rPr>
        <w:t>したこと。</w:t>
      </w:r>
    </w:p>
    <w:p w14:paraId="5B2BAE2E" w14:textId="600E3BB0" w:rsidR="006E5E7A" w:rsidRDefault="00404717" w:rsidP="006E5E7A">
      <w:pPr>
        <w:ind w:left="720" w:hangingChars="300" w:hanging="720"/>
        <w:rPr>
          <w:sz w:val="24"/>
          <w:szCs w:val="24"/>
        </w:rPr>
      </w:pPr>
      <w:r>
        <w:rPr>
          <w:rFonts w:hint="eastAsia"/>
          <w:sz w:val="24"/>
          <w:szCs w:val="24"/>
        </w:rPr>
        <w:t xml:space="preserve">　２　</w:t>
      </w:r>
      <w:r w:rsidR="00907EE4">
        <w:rPr>
          <w:rFonts w:hint="eastAsia"/>
          <w:sz w:val="24"/>
          <w:szCs w:val="24"/>
        </w:rPr>
        <w:t>解体等</w:t>
      </w:r>
      <w:r w:rsidR="008E41DA">
        <w:rPr>
          <w:rFonts w:hint="eastAsia"/>
          <w:sz w:val="24"/>
          <w:szCs w:val="24"/>
        </w:rPr>
        <w:t>作業中に</w:t>
      </w:r>
      <w:r w:rsidR="002F1F98">
        <w:rPr>
          <w:rFonts w:hint="eastAsia"/>
          <w:sz w:val="24"/>
          <w:szCs w:val="24"/>
        </w:rPr>
        <w:t>発電機等の内燃機関を使用することによる一酸化炭素中毒事故</w:t>
      </w:r>
      <w:r w:rsidR="00C21700">
        <w:rPr>
          <w:rFonts w:hint="eastAsia"/>
          <w:sz w:val="24"/>
          <w:szCs w:val="24"/>
        </w:rPr>
        <w:t>を防止するための対策を</w:t>
      </w:r>
      <w:r w:rsidR="005577D4">
        <w:rPr>
          <w:rFonts w:hint="eastAsia"/>
          <w:sz w:val="24"/>
          <w:szCs w:val="24"/>
        </w:rPr>
        <w:t>明記</w:t>
      </w:r>
      <w:r w:rsidR="00C21700">
        <w:rPr>
          <w:rFonts w:hint="eastAsia"/>
          <w:sz w:val="24"/>
          <w:szCs w:val="24"/>
        </w:rPr>
        <w:t>したこと。</w:t>
      </w:r>
    </w:p>
    <w:p w14:paraId="0D914A12" w14:textId="7DB121A1" w:rsidR="00511A8F" w:rsidRDefault="00404717" w:rsidP="003442C8">
      <w:pPr>
        <w:rPr>
          <w:sz w:val="24"/>
          <w:szCs w:val="24"/>
        </w:rPr>
      </w:pPr>
      <w:r>
        <w:rPr>
          <w:rFonts w:hint="eastAsia"/>
          <w:sz w:val="24"/>
          <w:szCs w:val="24"/>
        </w:rPr>
        <w:t xml:space="preserve">　３　その他、所要の改正を行ったこと。</w:t>
      </w:r>
      <w:r w:rsidR="00D907C5">
        <w:rPr>
          <w:rFonts w:hint="eastAsia"/>
          <w:sz w:val="24"/>
          <w:szCs w:val="24"/>
        </w:rPr>
        <w:t xml:space="preserve">　</w:t>
      </w:r>
    </w:p>
    <w:p w14:paraId="685977D6" w14:textId="77777777" w:rsidR="000603DA" w:rsidRDefault="000603DA" w:rsidP="003442C8">
      <w:pPr>
        <w:rPr>
          <w:sz w:val="24"/>
          <w:szCs w:val="24"/>
        </w:rPr>
      </w:pPr>
    </w:p>
    <w:p w14:paraId="6BB499AD" w14:textId="77777777" w:rsidR="000603DA" w:rsidRDefault="000603DA" w:rsidP="003442C8">
      <w:pPr>
        <w:rPr>
          <w:sz w:val="24"/>
          <w:szCs w:val="24"/>
        </w:rPr>
      </w:pPr>
    </w:p>
    <w:p w14:paraId="38E32B5F" w14:textId="1D14B897" w:rsidR="00C7034A" w:rsidRDefault="000E0976" w:rsidP="003442C8">
      <w:pPr>
        <w:rPr>
          <w:sz w:val="24"/>
          <w:szCs w:val="24"/>
        </w:rPr>
      </w:pPr>
      <w:r>
        <w:rPr>
          <w:rFonts w:ascii="ＭＳ 明朝" w:hAnsi="ＭＳ 明朝"/>
          <w:noProof/>
        </w:rPr>
        <mc:AlternateContent>
          <mc:Choice Requires="wps">
            <w:drawing>
              <wp:anchor distT="0" distB="0" distL="114300" distR="114300" simplePos="0" relativeHeight="251660288" behindDoc="0" locked="0" layoutInCell="1" allowOverlap="1" wp14:anchorId="7DF9AA30" wp14:editId="12BD19C2">
                <wp:simplePos x="0" y="0"/>
                <wp:positionH relativeFrom="margin">
                  <wp:posOffset>2766695</wp:posOffset>
                </wp:positionH>
                <wp:positionV relativeFrom="paragraph">
                  <wp:posOffset>34290</wp:posOffset>
                </wp:positionV>
                <wp:extent cx="2990850" cy="888521"/>
                <wp:effectExtent l="0" t="0" r="1905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888521"/>
                        </a:xfrm>
                        <a:prstGeom prst="rect">
                          <a:avLst/>
                        </a:prstGeom>
                        <a:solidFill>
                          <a:srgbClr val="FFFFFF"/>
                        </a:solidFill>
                        <a:ln w="9525">
                          <a:solidFill>
                            <a:srgbClr val="000000"/>
                          </a:solidFill>
                          <a:miter lim="800000"/>
                          <a:headEnd/>
                          <a:tailEnd/>
                        </a:ln>
                      </wps:spPr>
                      <wps:txbx>
                        <w:txbxContent>
                          <w:p w14:paraId="5D80EAE3" w14:textId="32B94EFD" w:rsidR="000E0976" w:rsidRDefault="00A14C3D">
                            <w:pPr>
                              <w:jc w:val="left"/>
                              <w:rPr>
                                <w:rFonts w:ascii="ＭＳ 明朝" w:hAnsi="ＭＳ 明朝"/>
                                <w:lang w:eastAsia="zh-TW"/>
                              </w:rPr>
                            </w:pPr>
                            <w:r>
                              <w:rPr>
                                <w:rFonts w:ascii="ＭＳ 明朝" w:hAnsi="ＭＳ 明朝" w:hint="eastAsia"/>
                                <w:lang w:eastAsia="zh-TW"/>
                              </w:rPr>
                              <w:t>厚生労働省労働基準局安全衛生部</w:t>
                            </w:r>
                          </w:p>
                          <w:p w14:paraId="7074A1CC" w14:textId="1CC8C6D7" w:rsidR="00A14C3D" w:rsidRDefault="00A14C3D" w:rsidP="000879BD">
                            <w:pPr>
                              <w:ind w:firstLineChars="100" w:firstLine="210"/>
                              <w:jc w:val="left"/>
                              <w:rPr>
                                <w:rFonts w:ascii="ＭＳ 明朝" w:hAnsi="ＭＳ 明朝"/>
                              </w:rPr>
                            </w:pPr>
                            <w:r>
                              <w:rPr>
                                <w:rFonts w:ascii="ＭＳ 明朝" w:hAnsi="ＭＳ 明朝" w:hint="eastAsia"/>
                              </w:rPr>
                              <w:t>化学物質対策課</w:t>
                            </w:r>
                            <w:r w:rsidR="000E0976">
                              <w:rPr>
                                <w:rFonts w:ascii="ＭＳ 明朝" w:hAnsi="ＭＳ 明朝" w:hint="eastAsia"/>
                              </w:rPr>
                              <w:t>環境改善・ばく露対策室</w:t>
                            </w:r>
                          </w:p>
                          <w:p w14:paraId="456FF6E3" w14:textId="77777777" w:rsidR="00A14C3D" w:rsidRDefault="00A14C3D" w:rsidP="00A14C3D">
                            <w:pPr>
                              <w:ind w:firstLineChars="100" w:firstLine="210"/>
                              <w:rPr>
                                <w:rFonts w:ascii="ＭＳ 明朝" w:hAnsi="ＭＳ 明朝"/>
                              </w:rPr>
                            </w:pPr>
                            <w:r>
                              <w:rPr>
                                <w:rFonts w:ascii="ＭＳ 明朝" w:hAnsi="ＭＳ 明朝" w:hint="eastAsia"/>
                              </w:rPr>
                              <w:t>担当　佐久間、</w:t>
                            </w:r>
                            <w:r w:rsidRPr="00C7034A">
                              <w:rPr>
                                <w:rFonts w:ascii="ＭＳ 明朝" w:hAnsi="ＭＳ 明朝"/>
                              </w:rPr>
                              <w:t>仁木</w:t>
                            </w:r>
                          </w:p>
                          <w:p w14:paraId="2526AA34" w14:textId="0A180200" w:rsidR="00A14C3D" w:rsidRPr="00B67514" w:rsidRDefault="00A14C3D" w:rsidP="000879BD">
                            <w:pPr>
                              <w:ind w:firstLineChars="100" w:firstLine="210"/>
                              <w:rPr>
                                <w:rFonts w:ascii="ＭＳ 明朝" w:hAnsi="ＭＳ 明朝"/>
                              </w:rPr>
                            </w:pPr>
                            <w:r>
                              <w:rPr>
                                <w:rFonts w:ascii="ＭＳ 明朝" w:hAnsi="ＭＳ 明朝" w:hint="eastAsia"/>
                              </w:rPr>
                              <w:t>TEL   03-5253-1111（内5511）</w:t>
                            </w:r>
                          </w:p>
                          <w:p w14:paraId="7E2085EF" w14:textId="52F2615B" w:rsidR="00A14C3D" w:rsidRPr="00557F88" w:rsidRDefault="00A14C3D" w:rsidP="00A14C3D">
                            <w:pPr>
                              <w:ind w:firstLineChars="100" w:firstLine="21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9AA30" id="_x0000_t202" coordsize="21600,21600" o:spt="202" path="m,l,21600r21600,l21600,xe">
                <v:stroke joinstyle="miter"/>
                <v:path gradientshapeok="t" o:connecttype="rect"/>
              </v:shapetype>
              <v:shape id="テキスト ボックス 2" o:spid="_x0000_s1026" type="#_x0000_t202" style="position:absolute;left:0;text-align:left;margin-left:217.85pt;margin-top:2.7pt;width:235.5pt;height:6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">
                <v:textbox inset="5.85pt,.7pt,5.85pt,.7pt">
                  <w:txbxContent>
                    <w:p w14:paraId="5D80EAE3" w14:textId="32B94EFD" w:rsidR="000E0976" w:rsidRDefault="00A14C3D">
                      <w:pPr>
                        <w:jc w:val="left"/>
                        <w:rPr>
                          <w:rFonts w:ascii="ＭＳ 明朝" w:hAnsi="ＭＳ 明朝"/>
                          <w:lang w:eastAsia="zh-TW"/>
                        </w:rPr>
                      </w:pPr>
                      <w:r>
                        <w:rPr>
                          <w:rFonts w:ascii="ＭＳ 明朝" w:hAnsi="ＭＳ 明朝" w:hint="eastAsia"/>
                          <w:lang w:eastAsia="zh-TW"/>
                        </w:rPr>
                        <w:t>厚生労働省労働基準局安全衛生部</w:t>
                      </w:r>
                    </w:p>
                    <w:p w14:paraId="7074A1CC" w14:textId="1CC8C6D7" w:rsidR="00A14C3D" w:rsidRDefault="00A14C3D" w:rsidP="000879BD">
                      <w:pPr>
                        <w:ind w:firstLineChars="100" w:firstLine="210"/>
                        <w:jc w:val="left"/>
                        <w:rPr>
                          <w:rFonts w:ascii="ＭＳ 明朝" w:hAnsi="ＭＳ 明朝"/>
                        </w:rPr>
                      </w:pPr>
                      <w:r>
                        <w:rPr>
                          <w:rFonts w:ascii="ＭＳ 明朝" w:hAnsi="ＭＳ 明朝" w:hint="eastAsia"/>
                        </w:rPr>
                        <w:t>化学物質対策課</w:t>
                      </w:r>
                      <w:r w:rsidR="000E0976">
                        <w:rPr>
                          <w:rFonts w:ascii="ＭＳ 明朝" w:hAnsi="ＭＳ 明朝" w:hint="eastAsia"/>
                        </w:rPr>
                        <w:t>環境改善・ばく露対策室</w:t>
                      </w:r>
                    </w:p>
                    <w:p w14:paraId="456FF6E3" w14:textId="77777777" w:rsidR="00A14C3D" w:rsidRDefault="00A14C3D" w:rsidP="00A14C3D">
                      <w:pPr>
                        <w:ind w:firstLineChars="100" w:firstLine="210"/>
                        <w:rPr>
                          <w:rFonts w:ascii="ＭＳ 明朝" w:hAnsi="ＭＳ 明朝"/>
                        </w:rPr>
                      </w:pPr>
                      <w:r>
                        <w:rPr>
                          <w:rFonts w:ascii="ＭＳ 明朝" w:hAnsi="ＭＳ 明朝" w:hint="eastAsia"/>
                        </w:rPr>
                        <w:t>担当　佐久間、</w:t>
                      </w:r>
                      <w:r w:rsidRPr="00C7034A">
                        <w:rPr>
                          <w:rFonts w:ascii="ＭＳ 明朝" w:hAnsi="ＭＳ 明朝"/>
                        </w:rPr>
                        <w:t>仁木</w:t>
                      </w:r>
                    </w:p>
                    <w:p w14:paraId="2526AA34" w14:textId="0A180200" w:rsidR="00A14C3D" w:rsidRPr="00B67514" w:rsidRDefault="00A14C3D" w:rsidP="000879BD">
                      <w:pPr>
                        <w:ind w:firstLineChars="100" w:firstLine="210"/>
                        <w:rPr>
                          <w:rFonts w:ascii="ＭＳ 明朝" w:hAnsi="ＭＳ 明朝"/>
                        </w:rPr>
                      </w:pPr>
                      <w:r>
                        <w:rPr>
                          <w:rFonts w:ascii="ＭＳ 明朝" w:hAnsi="ＭＳ 明朝" w:hint="eastAsia"/>
                        </w:rPr>
                        <w:t>TEL   03-5253-1111（内5511）</w:t>
                      </w:r>
                    </w:p>
                    <w:p w14:paraId="7E2085EF" w14:textId="52F2615B" w:rsidR="00A14C3D" w:rsidRPr="00557F88" w:rsidRDefault="00A14C3D" w:rsidP="00A14C3D">
                      <w:pPr>
                        <w:ind w:firstLineChars="100" w:firstLine="210"/>
                        <w:rPr>
                          <w:rFonts w:ascii="ＭＳ 明朝" w:hAnsi="ＭＳ 明朝"/>
                        </w:rPr>
                      </w:pPr>
                    </w:p>
                  </w:txbxContent>
                </v:textbox>
                <w10:wrap anchorx="margin"/>
              </v:shape>
            </w:pict>
          </mc:Fallback>
        </mc:AlternateContent>
      </w:r>
    </w:p>
    <w:p w14:paraId="00A38DEA" w14:textId="18268A1B" w:rsidR="000D70F8" w:rsidRPr="000D70F8" w:rsidRDefault="000D70F8" w:rsidP="00D977FF">
      <w:pPr>
        <w:widowControl/>
        <w:jc w:val="left"/>
        <w:rPr>
          <w:sz w:val="24"/>
          <w:szCs w:val="24"/>
        </w:rPr>
      </w:pPr>
    </w:p>
    <w:sectPr w:rsidR="000D70F8" w:rsidRPr="000D70F8" w:rsidSect="000879BD">
      <w:pgSz w:w="11906" w:h="16838" w:code="9"/>
      <w:pgMar w:top="1134" w:right="1418" w:bottom="1134" w:left="1418" w:header="284"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D5F9" w14:textId="77777777" w:rsidR="00C85C61" w:rsidRDefault="00C85C61" w:rsidP="00AA60AD">
      <w:r>
        <w:separator/>
      </w:r>
    </w:p>
  </w:endnote>
  <w:endnote w:type="continuationSeparator" w:id="0">
    <w:p w14:paraId="137473F8" w14:textId="77777777" w:rsidR="00C85C61" w:rsidRDefault="00C85C61"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A6E2" w14:textId="77777777" w:rsidR="00C85C61" w:rsidRDefault="00C85C61" w:rsidP="00AA60AD">
      <w:r>
        <w:separator/>
      </w:r>
    </w:p>
  </w:footnote>
  <w:footnote w:type="continuationSeparator" w:id="0">
    <w:p w14:paraId="5C6ADD3F" w14:textId="77777777" w:rsidR="00C85C61" w:rsidRDefault="00C85C61"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81F"/>
    <w:multiLevelType w:val="hybridMultilevel"/>
    <w:tmpl w:val="4C1AF36C"/>
    <w:lvl w:ilvl="0" w:tplc="40AC715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8419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87"/>
    <w:rsid w:val="000013F2"/>
    <w:rsid w:val="00010C88"/>
    <w:rsid w:val="00012A46"/>
    <w:rsid w:val="000213E2"/>
    <w:rsid w:val="000603DA"/>
    <w:rsid w:val="000879BD"/>
    <w:rsid w:val="00096027"/>
    <w:rsid w:val="000A1B44"/>
    <w:rsid w:val="000D70F8"/>
    <w:rsid w:val="000E0976"/>
    <w:rsid w:val="000F62AD"/>
    <w:rsid w:val="000F6F92"/>
    <w:rsid w:val="00103DAF"/>
    <w:rsid w:val="00105BAB"/>
    <w:rsid w:val="001524A7"/>
    <w:rsid w:val="001623EC"/>
    <w:rsid w:val="001635E6"/>
    <w:rsid w:val="001827F3"/>
    <w:rsid w:val="001A4760"/>
    <w:rsid w:val="001C15F5"/>
    <w:rsid w:val="001C6ED8"/>
    <w:rsid w:val="002030A5"/>
    <w:rsid w:val="00203AB6"/>
    <w:rsid w:val="00210A57"/>
    <w:rsid w:val="00242F45"/>
    <w:rsid w:val="002453ED"/>
    <w:rsid w:val="00267938"/>
    <w:rsid w:val="0028095A"/>
    <w:rsid w:val="00293E5E"/>
    <w:rsid w:val="002A77A5"/>
    <w:rsid w:val="002B7187"/>
    <w:rsid w:val="002C24F4"/>
    <w:rsid w:val="002D158F"/>
    <w:rsid w:val="002E5856"/>
    <w:rsid w:val="002E5FB7"/>
    <w:rsid w:val="002F1F98"/>
    <w:rsid w:val="002F3724"/>
    <w:rsid w:val="003017BD"/>
    <w:rsid w:val="00305257"/>
    <w:rsid w:val="00316B64"/>
    <w:rsid w:val="00321E14"/>
    <w:rsid w:val="00334604"/>
    <w:rsid w:val="0033627E"/>
    <w:rsid w:val="00343140"/>
    <w:rsid w:val="003442C8"/>
    <w:rsid w:val="0035003D"/>
    <w:rsid w:val="00373FAB"/>
    <w:rsid w:val="0038083B"/>
    <w:rsid w:val="00381AF8"/>
    <w:rsid w:val="00393E2D"/>
    <w:rsid w:val="00394D50"/>
    <w:rsid w:val="003D447C"/>
    <w:rsid w:val="003D7E72"/>
    <w:rsid w:val="003E25B8"/>
    <w:rsid w:val="00404717"/>
    <w:rsid w:val="0040660C"/>
    <w:rsid w:val="00407662"/>
    <w:rsid w:val="00427C2B"/>
    <w:rsid w:val="00437CA7"/>
    <w:rsid w:val="00477820"/>
    <w:rsid w:val="0049106E"/>
    <w:rsid w:val="004928B8"/>
    <w:rsid w:val="004B0AEC"/>
    <w:rsid w:val="004B7AD7"/>
    <w:rsid w:val="004D1EF2"/>
    <w:rsid w:val="004E0089"/>
    <w:rsid w:val="00511A8F"/>
    <w:rsid w:val="005577D4"/>
    <w:rsid w:val="005771CE"/>
    <w:rsid w:val="00577F9F"/>
    <w:rsid w:val="005A2A14"/>
    <w:rsid w:val="005B2A2B"/>
    <w:rsid w:val="005D4C03"/>
    <w:rsid w:val="00601B75"/>
    <w:rsid w:val="006024B4"/>
    <w:rsid w:val="00604B16"/>
    <w:rsid w:val="00616A79"/>
    <w:rsid w:val="006349AD"/>
    <w:rsid w:val="006570EC"/>
    <w:rsid w:val="006660EF"/>
    <w:rsid w:val="00676060"/>
    <w:rsid w:val="00676B29"/>
    <w:rsid w:val="006868ED"/>
    <w:rsid w:val="00694735"/>
    <w:rsid w:val="006B72FE"/>
    <w:rsid w:val="006E2DED"/>
    <w:rsid w:val="006E5E7A"/>
    <w:rsid w:val="006F35E6"/>
    <w:rsid w:val="006F6101"/>
    <w:rsid w:val="007113A6"/>
    <w:rsid w:val="00727666"/>
    <w:rsid w:val="0073618E"/>
    <w:rsid w:val="00756479"/>
    <w:rsid w:val="00761942"/>
    <w:rsid w:val="007802A6"/>
    <w:rsid w:val="007878B2"/>
    <w:rsid w:val="007B2F0C"/>
    <w:rsid w:val="007B63C0"/>
    <w:rsid w:val="007B680C"/>
    <w:rsid w:val="00823F17"/>
    <w:rsid w:val="008614FC"/>
    <w:rsid w:val="00882783"/>
    <w:rsid w:val="008A2EB9"/>
    <w:rsid w:val="008C7AFD"/>
    <w:rsid w:val="008E41DA"/>
    <w:rsid w:val="00907EE4"/>
    <w:rsid w:val="009138AA"/>
    <w:rsid w:val="00931F97"/>
    <w:rsid w:val="00935909"/>
    <w:rsid w:val="009547CF"/>
    <w:rsid w:val="00983F7C"/>
    <w:rsid w:val="00984A05"/>
    <w:rsid w:val="009A32F9"/>
    <w:rsid w:val="009A623C"/>
    <w:rsid w:val="009D0523"/>
    <w:rsid w:val="009D4507"/>
    <w:rsid w:val="009D5099"/>
    <w:rsid w:val="009E6ADC"/>
    <w:rsid w:val="00A14C3D"/>
    <w:rsid w:val="00A21753"/>
    <w:rsid w:val="00A22CB8"/>
    <w:rsid w:val="00A3299A"/>
    <w:rsid w:val="00A4412F"/>
    <w:rsid w:val="00A465C9"/>
    <w:rsid w:val="00A55613"/>
    <w:rsid w:val="00A73E90"/>
    <w:rsid w:val="00A87F20"/>
    <w:rsid w:val="00AA4C57"/>
    <w:rsid w:val="00AA60AD"/>
    <w:rsid w:val="00AB2973"/>
    <w:rsid w:val="00AF1C5B"/>
    <w:rsid w:val="00B06764"/>
    <w:rsid w:val="00B67514"/>
    <w:rsid w:val="00B8501F"/>
    <w:rsid w:val="00B96E20"/>
    <w:rsid w:val="00BC1EA4"/>
    <w:rsid w:val="00BC30B8"/>
    <w:rsid w:val="00BF5082"/>
    <w:rsid w:val="00C02EF8"/>
    <w:rsid w:val="00C0457E"/>
    <w:rsid w:val="00C213C9"/>
    <w:rsid w:val="00C21700"/>
    <w:rsid w:val="00C21ED3"/>
    <w:rsid w:val="00C22C9C"/>
    <w:rsid w:val="00C7034A"/>
    <w:rsid w:val="00C709D4"/>
    <w:rsid w:val="00C85C61"/>
    <w:rsid w:val="00C90306"/>
    <w:rsid w:val="00CA21F6"/>
    <w:rsid w:val="00CA2D3F"/>
    <w:rsid w:val="00D241D4"/>
    <w:rsid w:val="00D332D9"/>
    <w:rsid w:val="00D47D8B"/>
    <w:rsid w:val="00D5614E"/>
    <w:rsid w:val="00D71E99"/>
    <w:rsid w:val="00D721E7"/>
    <w:rsid w:val="00D907C5"/>
    <w:rsid w:val="00D977FF"/>
    <w:rsid w:val="00E063C6"/>
    <w:rsid w:val="00E0653B"/>
    <w:rsid w:val="00E16B1A"/>
    <w:rsid w:val="00E5389E"/>
    <w:rsid w:val="00E53A6D"/>
    <w:rsid w:val="00E65641"/>
    <w:rsid w:val="00E95664"/>
    <w:rsid w:val="00EA064A"/>
    <w:rsid w:val="00EA6B36"/>
    <w:rsid w:val="00EB41F1"/>
    <w:rsid w:val="00F1243C"/>
    <w:rsid w:val="00F35D31"/>
    <w:rsid w:val="00F458F3"/>
    <w:rsid w:val="00F51842"/>
    <w:rsid w:val="00FE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A2367"/>
  <w15:chartTrackingRefBased/>
  <w15:docId w15:val="{8BBE652A-E5DB-4323-ABBF-4398BF2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Hyperlink"/>
    <w:basedOn w:val="a0"/>
    <w:uiPriority w:val="99"/>
    <w:unhideWhenUsed/>
    <w:rsid w:val="00C709D4"/>
    <w:rPr>
      <w:color w:val="0000FF" w:themeColor="hyperlink"/>
      <w:u w:val="single"/>
    </w:rPr>
  </w:style>
  <w:style w:type="character" w:styleId="a8">
    <w:name w:val="annotation reference"/>
    <w:basedOn w:val="a0"/>
    <w:uiPriority w:val="99"/>
    <w:semiHidden/>
    <w:unhideWhenUsed/>
    <w:rsid w:val="007802A6"/>
    <w:rPr>
      <w:sz w:val="18"/>
      <w:szCs w:val="18"/>
    </w:rPr>
  </w:style>
  <w:style w:type="paragraph" w:styleId="a9">
    <w:name w:val="annotation text"/>
    <w:basedOn w:val="a"/>
    <w:link w:val="aa"/>
    <w:uiPriority w:val="99"/>
    <w:unhideWhenUsed/>
    <w:rsid w:val="007802A6"/>
    <w:pPr>
      <w:jc w:val="left"/>
    </w:pPr>
  </w:style>
  <w:style w:type="character" w:customStyle="1" w:styleId="aa">
    <w:name w:val="コメント文字列 (文字)"/>
    <w:basedOn w:val="a0"/>
    <w:link w:val="a9"/>
    <w:uiPriority w:val="99"/>
    <w:rsid w:val="007802A6"/>
    <w:rPr>
      <w:kern w:val="2"/>
      <w:sz w:val="21"/>
      <w:szCs w:val="22"/>
    </w:rPr>
  </w:style>
  <w:style w:type="paragraph" w:styleId="ab">
    <w:name w:val="annotation subject"/>
    <w:basedOn w:val="a9"/>
    <w:next w:val="a9"/>
    <w:link w:val="ac"/>
    <w:uiPriority w:val="99"/>
    <w:semiHidden/>
    <w:unhideWhenUsed/>
    <w:rsid w:val="007802A6"/>
    <w:rPr>
      <w:b/>
      <w:bCs/>
    </w:rPr>
  </w:style>
  <w:style w:type="character" w:customStyle="1" w:styleId="ac">
    <w:name w:val="コメント内容 (文字)"/>
    <w:basedOn w:val="aa"/>
    <w:link w:val="ab"/>
    <w:uiPriority w:val="99"/>
    <w:semiHidden/>
    <w:rsid w:val="007802A6"/>
    <w:rPr>
      <w:b/>
      <w:bCs/>
      <w:kern w:val="2"/>
      <w:sz w:val="21"/>
      <w:szCs w:val="22"/>
    </w:rPr>
  </w:style>
  <w:style w:type="paragraph" w:styleId="ad">
    <w:name w:val="Note Heading"/>
    <w:basedOn w:val="a"/>
    <w:next w:val="a"/>
    <w:link w:val="ae"/>
    <w:uiPriority w:val="99"/>
    <w:unhideWhenUsed/>
    <w:rsid w:val="00A73E90"/>
    <w:pPr>
      <w:jc w:val="center"/>
    </w:pPr>
    <w:rPr>
      <w:rFonts w:ascii="ＭＳ 明朝" w:hAnsi="ＭＳ 明朝"/>
      <w:sz w:val="24"/>
      <w:szCs w:val="24"/>
    </w:rPr>
  </w:style>
  <w:style w:type="character" w:customStyle="1" w:styleId="ae">
    <w:name w:val="記 (文字)"/>
    <w:basedOn w:val="a0"/>
    <w:link w:val="ad"/>
    <w:uiPriority w:val="99"/>
    <w:rsid w:val="00A73E90"/>
    <w:rPr>
      <w:rFonts w:ascii="ＭＳ 明朝" w:hAnsi="ＭＳ 明朝"/>
      <w:kern w:val="2"/>
      <w:sz w:val="24"/>
      <w:szCs w:val="24"/>
    </w:rPr>
  </w:style>
  <w:style w:type="paragraph" w:styleId="af">
    <w:name w:val="Closing"/>
    <w:basedOn w:val="a"/>
    <w:link w:val="af0"/>
    <w:uiPriority w:val="99"/>
    <w:unhideWhenUsed/>
    <w:rsid w:val="00A73E90"/>
    <w:pPr>
      <w:jc w:val="right"/>
    </w:pPr>
    <w:rPr>
      <w:rFonts w:ascii="ＭＳ 明朝" w:hAnsi="ＭＳ 明朝"/>
      <w:sz w:val="24"/>
      <w:szCs w:val="24"/>
    </w:rPr>
  </w:style>
  <w:style w:type="character" w:customStyle="1" w:styleId="af0">
    <w:name w:val="結語 (文字)"/>
    <w:basedOn w:val="a0"/>
    <w:link w:val="af"/>
    <w:uiPriority w:val="99"/>
    <w:rsid w:val="00A73E90"/>
    <w:rPr>
      <w:rFonts w:ascii="ＭＳ 明朝" w:hAnsi="ＭＳ 明朝"/>
      <w:kern w:val="2"/>
      <w:sz w:val="24"/>
      <w:szCs w:val="24"/>
    </w:rPr>
  </w:style>
  <w:style w:type="paragraph" w:styleId="af1">
    <w:name w:val="List Paragraph"/>
    <w:basedOn w:val="a"/>
    <w:uiPriority w:val="34"/>
    <w:qFormat/>
    <w:rsid w:val="00404717"/>
    <w:pPr>
      <w:ind w:leftChars="400" w:left="840"/>
    </w:pPr>
  </w:style>
  <w:style w:type="character" w:styleId="af2">
    <w:name w:val="Unresolved Mention"/>
    <w:basedOn w:val="a0"/>
    <w:uiPriority w:val="99"/>
    <w:semiHidden/>
    <w:unhideWhenUsed/>
    <w:rsid w:val="00E53A6D"/>
    <w:rPr>
      <w:color w:val="605E5C"/>
      <w:shd w:val="clear" w:color="auto" w:fill="E1DFDD"/>
    </w:rPr>
  </w:style>
  <w:style w:type="character" w:styleId="af3">
    <w:name w:val="FollowedHyperlink"/>
    <w:basedOn w:val="a0"/>
    <w:uiPriority w:val="99"/>
    <w:semiHidden/>
    <w:unhideWhenUsed/>
    <w:rsid w:val="00305257"/>
    <w:rPr>
      <w:color w:val="800080" w:themeColor="followedHyperlink"/>
      <w:u w:val="single"/>
    </w:rPr>
  </w:style>
  <w:style w:type="paragraph" w:styleId="af4">
    <w:name w:val="Revision"/>
    <w:hidden/>
    <w:uiPriority w:val="99"/>
    <w:semiHidden/>
    <w:rsid w:val="00D907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2672">
      <w:bodyDiv w:val="1"/>
      <w:marLeft w:val="0"/>
      <w:marRight w:val="0"/>
      <w:marTop w:val="0"/>
      <w:marBottom w:val="0"/>
      <w:divBdr>
        <w:top w:val="none" w:sz="0" w:space="0" w:color="auto"/>
        <w:left w:val="none" w:sz="0" w:space="0" w:color="auto"/>
        <w:bottom w:val="none" w:sz="0" w:space="0" w:color="auto"/>
        <w:right w:val="none" w:sz="0" w:space="0" w:color="auto"/>
      </w:divBdr>
    </w:div>
    <w:div w:id="753280108">
      <w:bodyDiv w:val="1"/>
      <w:marLeft w:val="0"/>
      <w:marRight w:val="0"/>
      <w:marTop w:val="0"/>
      <w:marBottom w:val="0"/>
      <w:divBdr>
        <w:top w:val="none" w:sz="0" w:space="0" w:color="auto"/>
        <w:left w:val="none" w:sz="0" w:space="0" w:color="auto"/>
        <w:bottom w:val="none" w:sz="0" w:space="0" w:color="auto"/>
        <w:right w:val="none" w:sz="0" w:space="0" w:color="auto"/>
      </w:divBdr>
    </w:div>
    <w:div w:id="1041827651">
      <w:bodyDiv w:val="1"/>
      <w:marLeft w:val="0"/>
      <w:marRight w:val="0"/>
      <w:marTop w:val="0"/>
      <w:marBottom w:val="0"/>
      <w:divBdr>
        <w:top w:val="none" w:sz="0" w:space="0" w:color="auto"/>
        <w:left w:val="none" w:sz="0" w:space="0" w:color="auto"/>
        <w:bottom w:val="none" w:sz="0" w:space="0" w:color="auto"/>
        <w:right w:val="none" w:sz="0" w:space="0" w:color="auto"/>
      </w:divBdr>
    </w:div>
    <w:div w:id="1643577743">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7130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v.go.jp/air/asbestos/post_71.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2" ma:contentTypeDescription="新しいドキュメントを作成します。" ma:contentTypeScope="" ma:versionID="b7d5e5ecd4851564ca9b28060e23c604">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91704a5c0e3b98516871d46c261729a0"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85E49-257A-4263-87E6-926BE7EC3C63}">
  <ds:schemaRefs>
    <ds:schemaRef ds:uri="http://schemas.microsoft.com/office/2006/metadata/properties"/>
    <ds:schemaRef ds:uri="http://schemas.microsoft.com/office/infopath/2007/PartnerControls"/>
    <ds:schemaRef ds:uri="e9d33e58-4a70-4799-89b5-fbd48a9ef91c"/>
    <ds:schemaRef ds:uri="5e2ed657-5af3-456c-a185-112859602431"/>
  </ds:schemaRefs>
</ds:datastoreItem>
</file>

<file path=customXml/itemProps2.xml><?xml version="1.0" encoding="utf-8"?>
<ds:datastoreItem xmlns:ds="http://schemas.openxmlformats.org/officeDocument/2006/customXml" ds:itemID="{260B78CB-3ED8-40C3-A4D7-09DBB2FB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657-5af3-456c-a185-11285960243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1368C-82BC-4623-B75A-F34FFF457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仁木 真司(niki-shinjiaa)</dc:creator>
  <cp:keywords/>
  <dc:description/>
  <cp:lastModifiedBy>佐久間 敦之(sakuma-atsuyoshi.sq7)</cp:lastModifiedBy>
  <cp:revision>16</cp:revision>
  <cp:lastPrinted>2026-01-15T06:25:00Z</cp:lastPrinted>
  <dcterms:created xsi:type="dcterms:W3CDTF">2026-01-16T00:07:00Z</dcterms:created>
  <dcterms:modified xsi:type="dcterms:W3CDTF">2026-02-12T11:50:00Z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ies>
</file>